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2D14D8" w:rsidRDefault="002B5DAE">
      <w:r>
        <w:t>Enacted at the Board meeting on June 21, 2021.</w:t>
      </w:r>
    </w:p>
    <w:p w14:paraId="00000002" w14:textId="77777777" w:rsidR="002D14D8" w:rsidRDefault="002D14D8"/>
    <w:p w14:paraId="00000003" w14:textId="77777777" w:rsidR="002D14D8" w:rsidRDefault="002B5DAE">
      <w:pPr>
        <w:rPr>
          <w:sz w:val="24"/>
          <w:szCs w:val="24"/>
        </w:rPr>
      </w:pPr>
      <w:r>
        <w:rPr>
          <w:b/>
          <w:sz w:val="24"/>
          <w:szCs w:val="24"/>
        </w:rPr>
        <w:t>POLICY</w:t>
      </w:r>
      <w:r>
        <w:rPr>
          <w:sz w:val="24"/>
          <w:szCs w:val="24"/>
        </w:rPr>
        <w:t xml:space="preserve"> was proposed by a motion to Allow Tallow River Trappers use the Cantina and Fort </w:t>
      </w:r>
      <w:proofErr w:type="gramStart"/>
      <w:r>
        <w:rPr>
          <w:sz w:val="24"/>
          <w:szCs w:val="24"/>
        </w:rPr>
        <w:t>provided that</w:t>
      </w:r>
      <w:proofErr w:type="gramEnd"/>
      <w:r>
        <w:rPr>
          <w:sz w:val="24"/>
          <w:szCs w:val="24"/>
        </w:rPr>
        <w:t xml:space="preserve"> cleanup occurs immediately after the event and all cans, bottles, butts, candles and fixtures cleaned and restored to original condition, and trash be transported to the dumpster. Use of the cantina will be coordinated with the Event Coordinator.   Motion by Bill Crowley and second by Willy Taylor.  Motion carried unanimously. </w:t>
      </w:r>
    </w:p>
    <w:p w14:paraId="00000004" w14:textId="77777777" w:rsidR="002D14D8" w:rsidRDefault="002B5DAE">
      <w:r>
        <w:t>No ending date</w:t>
      </w:r>
    </w:p>
    <w:sectPr w:rsidR="002D14D8">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C4460" w14:textId="77777777" w:rsidR="002B5DAE" w:rsidRDefault="002B5DAE">
      <w:pPr>
        <w:spacing w:line="240" w:lineRule="auto"/>
      </w:pPr>
      <w:r>
        <w:separator/>
      </w:r>
    </w:p>
  </w:endnote>
  <w:endnote w:type="continuationSeparator" w:id="0">
    <w:p w14:paraId="30F9BC2C" w14:textId="77777777" w:rsidR="002B5DAE" w:rsidRDefault="002B5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5DC7382C-192D-4874-BE17-DDD117F6705F}"/>
  </w:font>
  <w:font w:name="Cambria">
    <w:panose1 w:val="02040503050406030204"/>
    <w:charset w:val="00"/>
    <w:family w:val="roman"/>
    <w:pitch w:val="variable"/>
    <w:sig w:usb0="E00006FF" w:usb1="420024FF" w:usb2="02000000" w:usb3="00000000" w:csb0="0000019F" w:csb1="00000000"/>
    <w:embedRegular r:id="rId2" w:fontKey="{E7BAE305-BEC4-4894-B3D8-AFBF53E7773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70BF0C" w14:textId="77777777" w:rsidR="002B5DAE" w:rsidRDefault="002B5DAE">
      <w:pPr>
        <w:spacing w:line="240" w:lineRule="auto"/>
      </w:pPr>
      <w:r>
        <w:separator/>
      </w:r>
    </w:p>
  </w:footnote>
  <w:footnote w:type="continuationSeparator" w:id="0">
    <w:p w14:paraId="3F23134E" w14:textId="77777777" w:rsidR="002B5DAE" w:rsidRDefault="002B5D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05" w14:textId="77777777" w:rsidR="002D14D8" w:rsidRDefault="002B5DAE">
    <w:pPr>
      <w:jc w:val="center"/>
      <w:rPr>
        <w:sz w:val="28"/>
        <w:szCs w:val="28"/>
      </w:rPr>
    </w:pPr>
    <w:r>
      <w:rPr>
        <w:sz w:val="28"/>
        <w:szCs w:val="28"/>
      </w:rPr>
      <w:t>SPVHS Policy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4D8"/>
    <w:rsid w:val="002B5DAE"/>
    <w:rsid w:val="002D14D8"/>
    <w:rsid w:val="00595949"/>
    <w:rsid w:val="00605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521532-B5F2-48DE-A318-D55917E97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422</Characters>
  <Application>Microsoft Office Word</Application>
  <DocSecurity>0</DocSecurity>
  <Lines>3</Lines>
  <Paragraphs>1</Paragraphs>
  <ScaleCrop>false</ScaleCrop>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Heather Taylor</cp:lastModifiedBy>
  <cp:revision>2</cp:revision>
  <dcterms:created xsi:type="dcterms:W3CDTF">2025-10-28T17:55:00Z</dcterms:created>
  <dcterms:modified xsi:type="dcterms:W3CDTF">2025-10-28T17:55:00Z</dcterms:modified>
</cp:coreProperties>
</file>